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FAEED" w14:textId="6098FE3A" w:rsidR="00287075" w:rsidRPr="00287075" w:rsidRDefault="00287075" w:rsidP="00287075">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Motion angående b</w:t>
      </w:r>
      <w:r w:rsidRPr="00287075">
        <w:rPr>
          <w:rFonts w:ascii="Times New Roman" w:hAnsi="Times New Roman" w:cs="Times New Roman"/>
          <w:b/>
          <w:bCs/>
          <w:sz w:val="24"/>
          <w:szCs w:val="24"/>
        </w:rPr>
        <w:t>egränsning av antalet pallkragar</w:t>
      </w:r>
    </w:p>
    <w:p w14:paraId="5FC48AF6" w14:textId="41C2AB27" w:rsidR="00287075" w:rsidRPr="00287075" w:rsidRDefault="00287075" w:rsidP="00287075">
      <w:pPr>
        <w:rPr>
          <w:rFonts w:ascii="Times New Roman" w:hAnsi="Times New Roman" w:cs="Times New Roman"/>
          <w:sz w:val="24"/>
          <w:szCs w:val="24"/>
        </w:rPr>
      </w:pPr>
      <w:r w:rsidRPr="00287075">
        <w:rPr>
          <w:rFonts w:ascii="Times New Roman" w:hAnsi="Times New Roman" w:cs="Times New Roman"/>
          <w:b/>
          <w:bCs/>
          <w:sz w:val="24"/>
          <w:szCs w:val="24"/>
        </w:rPr>
        <w:t>Bakgrund</w:t>
      </w:r>
      <w:r>
        <w:rPr>
          <w:rFonts w:ascii="Times New Roman" w:hAnsi="Times New Roman" w:cs="Times New Roman"/>
          <w:b/>
          <w:bCs/>
          <w:sz w:val="24"/>
          <w:szCs w:val="24"/>
        </w:rPr>
        <w:t>:</w:t>
      </w:r>
      <w:r w:rsidRPr="00287075">
        <w:rPr>
          <w:rFonts w:ascii="Times New Roman" w:hAnsi="Times New Roman" w:cs="Times New Roman"/>
          <w:b/>
          <w:bCs/>
          <w:sz w:val="24"/>
          <w:szCs w:val="24"/>
        </w:rPr>
        <w:t xml:space="preserve"> </w:t>
      </w:r>
    </w:p>
    <w:p w14:paraId="1EF672A0" w14:textId="3F3770E5" w:rsidR="00287075" w:rsidRPr="00287075" w:rsidRDefault="00287075" w:rsidP="00287075">
      <w:pPr>
        <w:rPr>
          <w:rFonts w:ascii="Times New Roman" w:hAnsi="Times New Roman" w:cs="Times New Roman"/>
          <w:sz w:val="24"/>
          <w:szCs w:val="24"/>
        </w:rPr>
      </w:pPr>
      <w:r w:rsidRPr="00287075">
        <w:rPr>
          <w:rFonts w:ascii="Times New Roman" w:hAnsi="Times New Roman" w:cs="Times New Roman"/>
          <w:sz w:val="24"/>
          <w:szCs w:val="24"/>
        </w:rPr>
        <w:t xml:space="preserve">Begränsning av antalet pallkragar är idag 8 </w:t>
      </w:r>
      <w:proofErr w:type="spellStart"/>
      <w:r w:rsidRPr="00287075">
        <w:rPr>
          <w:rFonts w:ascii="Times New Roman" w:hAnsi="Times New Roman" w:cs="Times New Roman"/>
          <w:sz w:val="24"/>
          <w:szCs w:val="24"/>
        </w:rPr>
        <w:t>st</w:t>
      </w:r>
      <w:proofErr w:type="spellEnd"/>
    </w:p>
    <w:p w14:paraId="6F982E00" w14:textId="77777777" w:rsidR="00287075" w:rsidRPr="00287075" w:rsidRDefault="00287075" w:rsidP="00287075">
      <w:pPr>
        <w:rPr>
          <w:rFonts w:ascii="Times New Roman" w:hAnsi="Times New Roman" w:cs="Times New Roman"/>
          <w:sz w:val="24"/>
          <w:szCs w:val="24"/>
        </w:rPr>
      </w:pPr>
      <w:r w:rsidRPr="00287075">
        <w:rPr>
          <w:rFonts w:ascii="Times New Roman" w:hAnsi="Times New Roman" w:cs="Times New Roman"/>
          <w:sz w:val="24"/>
          <w:szCs w:val="24"/>
        </w:rPr>
        <w:t>Pallkragar kan vara lättare att hantera för att tex begränsa mördarsniglar mm och därför också gynna den biologiska mångfalden. Att använda pallkragar kan också ge ett mer välvårdat intryck samt underlätta för människor som har det svårt att odla nere på marken.</w:t>
      </w:r>
    </w:p>
    <w:p w14:paraId="3C29B9F3" w14:textId="4BD1915E" w:rsidR="00287075" w:rsidRPr="00287075" w:rsidRDefault="00287075" w:rsidP="00287075">
      <w:pPr>
        <w:rPr>
          <w:rFonts w:ascii="Times New Roman" w:hAnsi="Times New Roman" w:cs="Times New Roman"/>
          <w:b/>
          <w:bCs/>
          <w:sz w:val="24"/>
          <w:szCs w:val="24"/>
        </w:rPr>
      </w:pPr>
      <w:r>
        <w:rPr>
          <w:rFonts w:ascii="Times New Roman" w:hAnsi="Times New Roman" w:cs="Times New Roman"/>
          <w:b/>
          <w:bCs/>
          <w:sz w:val="24"/>
          <w:szCs w:val="24"/>
        </w:rPr>
        <w:t>Förslag:</w:t>
      </w:r>
    </w:p>
    <w:p w14:paraId="12EF1E94" w14:textId="27CF742C" w:rsidR="00903F13" w:rsidRDefault="00287075" w:rsidP="00287075">
      <w:pPr>
        <w:rPr>
          <w:rFonts w:ascii="Times New Roman" w:hAnsi="Times New Roman" w:cs="Times New Roman"/>
          <w:sz w:val="24"/>
          <w:szCs w:val="24"/>
        </w:rPr>
      </w:pPr>
      <w:r w:rsidRPr="00287075">
        <w:rPr>
          <w:rFonts w:ascii="Times New Roman" w:hAnsi="Times New Roman" w:cs="Times New Roman"/>
          <w:sz w:val="24"/>
          <w:szCs w:val="24"/>
        </w:rPr>
        <w:t>Förslag är att begränsningen på antalet tas bort men att kraven på att det ska odlas och skötas förstärks. Dock kan antalet pallkragar där det ej odlas begränsas då det kan ge ett skräpigt och ovårdat intryck.</w:t>
      </w:r>
    </w:p>
    <w:p w14:paraId="761AFEA9" w14:textId="77777777" w:rsidR="00287075" w:rsidRDefault="00287075" w:rsidP="00287075">
      <w:pPr>
        <w:rPr>
          <w:rFonts w:ascii="Times New Roman" w:hAnsi="Times New Roman" w:cs="Times New Roman"/>
          <w:sz w:val="24"/>
          <w:szCs w:val="24"/>
        </w:rPr>
      </w:pPr>
    </w:p>
    <w:p w14:paraId="537DEFE0" w14:textId="3A362368" w:rsidR="00287075" w:rsidRDefault="00287075" w:rsidP="00287075">
      <w:pPr>
        <w:rPr>
          <w:rFonts w:ascii="Times New Roman" w:hAnsi="Times New Roman" w:cs="Times New Roman"/>
          <w:b/>
          <w:bCs/>
          <w:sz w:val="24"/>
          <w:szCs w:val="24"/>
        </w:rPr>
      </w:pPr>
      <w:r>
        <w:rPr>
          <w:rFonts w:ascii="Times New Roman" w:hAnsi="Times New Roman" w:cs="Times New Roman"/>
          <w:b/>
          <w:bCs/>
          <w:sz w:val="24"/>
          <w:szCs w:val="24"/>
        </w:rPr>
        <w:t>Svar:</w:t>
      </w:r>
    </w:p>
    <w:p w14:paraId="2566D095" w14:textId="00E73371" w:rsidR="00287075" w:rsidRDefault="00287075" w:rsidP="00287075">
      <w:pPr>
        <w:rPr>
          <w:rFonts w:ascii="Times New Roman" w:hAnsi="Times New Roman" w:cs="Times New Roman"/>
          <w:sz w:val="24"/>
          <w:szCs w:val="24"/>
        </w:rPr>
      </w:pPr>
      <w:r w:rsidRPr="00287075">
        <w:rPr>
          <w:rFonts w:ascii="Times New Roman" w:hAnsi="Times New Roman" w:cs="Times New Roman"/>
          <w:sz w:val="24"/>
          <w:szCs w:val="24"/>
        </w:rPr>
        <w:t xml:space="preserve">Styrelsen föreslår årsmötet att bifalla motionen och att föreningens ordningsregler kring pallkragar ändras till </w:t>
      </w:r>
      <w:r>
        <w:rPr>
          <w:rFonts w:ascii="Times New Roman" w:hAnsi="Times New Roman" w:cs="Times New Roman"/>
          <w:sz w:val="24"/>
          <w:szCs w:val="24"/>
        </w:rPr>
        <w:t>följande formulering:</w:t>
      </w:r>
    </w:p>
    <w:p w14:paraId="75B03A6A" w14:textId="0A4C12B3" w:rsidR="00287075" w:rsidRPr="00287075" w:rsidRDefault="00287075" w:rsidP="00287075">
      <w:pPr>
        <w:rPr>
          <w:rFonts w:ascii="Times New Roman" w:hAnsi="Times New Roman" w:cs="Times New Roman"/>
          <w:sz w:val="24"/>
          <w:szCs w:val="24"/>
        </w:rPr>
      </w:pPr>
      <w:r>
        <w:rPr>
          <w:rFonts w:ascii="Times New Roman" w:hAnsi="Times New Roman" w:cs="Times New Roman"/>
          <w:sz w:val="24"/>
          <w:szCs w:val="24"/>
        </w:rPr>
        <w:t>”O</w:t>
      </w:r>
      <w:r w:rsidRPr="00287075">
        <w:rPr>
          <w:rFonts w:ascii="Times New Roman" w:hAnsi="Times New Roman" w:cs="Times New Roman"/>
          <w:sz w:val="24"/>
          <w:szCs w:val="24"/>
        </w:rPr>
        <w:t>dling i pallkragar är tillåten under förutsättning att det odlas i pallkragarna under odlingsåret samt att kolonilotten ska ge ett välvårdat intryck.</w:t>
      </w:r>
      <w:r>
        <w:rPr>
          <w:rFonts w:ascii="Times New Roman" w:hAnsi="Times New Roman" w:cs="Times New Roman"/>
          <w:sz w:val="24"/>
          <w:szCs w:val="24"/>
        </w:rPr>
        <w:t>”</w:t>
      </w:r>
    </w:p>
    <w:sectPr w:rsidR="00287075" w:rsidRPr="00287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75"/>
    <w:rsid w:val="001F35A9"/>
    <w:rsid w:val="00287075"/>
    <w:rsid w:val="007B0A83"/>
    <w:rsid w:val="00903F13"/>
    <w:rsid w:val="00BD4FE9"/>
    <w:rsid w:val="00D05B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7D769"/>
  <w15:chartTrackingRefBased/>
  <w15:docId w15:val="{D4F7B4B3-4E82-4022-89D3-1E01A28C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87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87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8707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8707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8707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8707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8707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8707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8707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707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8707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8707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8707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8707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8707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8707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8707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87075"/>
    <w:rPr>
      <w:rFonts w:eastAsiaTheme="majorEastAsia" w:cstheme="majorBidi"/>
      <w:color w:val="272727" w:themeColor="text1" w:themeTint="D8"/>
    </w:rPr>
  </w:style>
  <w:style w:type="paragraph" w:styleId="Rubrik">
    <w:name w:val="Title"/>
    <w:basedOn w:val="Normal"/>
    <w:next w:val="Normal"/>
    <w:link w:val="RubrikChar"/>
    <w:uiPriority w:val="10"/>
    <w:qFormat/>
    <w:rsid w:val="00287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707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8707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870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8707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87075"/>
    <w:rPr>
      <w:i/>
      <w:iCs/>
      <w:color w:val="404040" w:themeColor="text1" w:themeTint="BF"/>
    </w:rPr>
  </w:style>
  <w:style w:type="paragraph" w:styleId="Liststycke">
    <w:name w:val="List Paragraph"/>
    <w:basedOn w:val="Normal"/>
    <w:uiPriority w:val="34"/>
    <w:qFormat/>
    <w:rsid w:val="00287075"/>
    <w:pPr>
      <w:ind w:left="720"/>
      <w:contextualSpacing/>
    </w:pPr>
  </w:style>
  <w:style w:type="character" w:styleId="Starkbetoning">
    <w:name w:val="Intense Emphasis"/>
    <w:basedOn w:val="Standardstycketeckensnitt"/>
    <w:uiPriority w:val="21"/>
    <w:qFormat/>
    <w:rsid w:val="00287075"/>
    <w:rPr>
      <w:i/>
      <w:iCs/>
      <w:color w:val="0F4761" w:themeColor="accent1" w:themeShade="BF"/>
    </w:rPr>
  </w:style>
  <w:style w:type="paragraph" w:styleId="Starktcitat">
    <w:name w:val="Intense Quote"/>
    <w:basedOn w:val="Normal"/>
    <w:next w:val="Normal"/>
    <w:link w:val="StarktcitatChar"/>
    <w:uiPriority w:val="30"/>
    <w:qFormat/>
    <w:rsid w:val="00287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87075"/>
    <w:rPr>
      <w:i/>
      <w:iCs/>
      <w:color w:val="0F4761" w:themeColor="accent1" w:themeShade="BF"/>
    </w:rPr>
  </w:style>
  <w:style w:type="character" w:styleId="Starkreferens">
    <w:name w:val="Intense Reference"/>
    <w:basedOn w:val="Standardstycketeckensnitt"/>
    <w:uiPriority w:val="32"/>
    <w:qFormat/>
    <w:rsid w:val="002870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745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Axelsson</dc:creator>
  <cp:keywords/>
  <dc:description/>
  <cp:lastModifiedBy>Emil Erdtman</cp:lastModifiedBy>
  <cp:revision>2</cp:revision>
  <dcterms:created xsi:type="dcterms:W3CDTF">2025-02-21T20:42:00Z</dcterms:created>
  <dcterms:modified xsi:type="dcterms:W3CDTF">2025-02-21T20:42:00Z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41ed5ac9-2084-496b-bdee-39fab3072863</vt:lpwstr>
  </property>
</Properties>
</file>